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152" w:rsidRPr="006F13AC" w:rsidRDefault="00424152" w:rsidP="00424152">
      <w:pPr>
        <w:spacing w:after="0" w:line="480" w:lineRule="auto"/>
        <w:rPr>
          <w:rFonts w:ascii="Times New Roman" w:hAnsi="Times New Roman" w:cs="Times New Roman"/>
          <w:sz w:val="24"/>
          <w:szCs w:val="24"/>
        </w:rPr>
      </w:pPr>
      <w:bookmarkStart w:id="0" w:name="_GoBack"/>
      <w:bookmarkEnd w:id="0"/>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Default="0077467C"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Nursing Malpractices.</w:t>
      </w:r>
    </w:p>
    <w:p w:rsidR="00B24109" w:rsidRDefault="0077467C"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24109" w:rsidRDefault="0077467C"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24109" w:rsidRPr="006F13AC" w:rsidRDefault="0077467C"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CC0053" w:rsidRDefault="0077467C" w:rsidP="00CC0053">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Nursing Malpractices.</w:t>
      </w:r>
    </w:p>
    <w:p w:rsidR="00DC60E2" w:rsidRPr="00DC60E2" w:rsidRDefault="00DC60E2" w:rsidP="00DC60E2">
      <w:pPr>
        <w:spacing w:line="480" w:lineRule="auto"/>
        <w:ind w:firstLine="720"/>
        <w:rPr>
          <w:rFonts w:ascii="Times New Roman" w:hAnsi="Times New Roman" w:cs="Times New Roman"/>
          <w:sz w:val="24"/>
          <w:szCs w:val="24"/>
        </w:rPr>
      </w:pPr>
      <w:r w:rsidRPr="00DC60E2">
        <w:rPr>
          <w:rFonts w:ascii="Times New Roman" w:hAnsi="Times New Roman" w:cs="Times New Roman"/>
          <w:sz w:val="24"/>
          <w:szCs w:val="24"/>
        </w:rPr>
        <w:t xml:space="preserve">Medical professionals are expected to follow specific rules when providing care to patients. The rules are meant to define the relationship between the patients and the medical providers. Patients are also required by law to report incidents where the rules are breached or ignored. Malpractice suits occur when medical providers do not perform their duties, and the negligence causes harm to the patient. Besides, nurses have to understand the regulations to protect the health of patients as well as their career (Croke, 2006).  </w:t>
      </w:r>
    </w:p>
    <w:p w:rsidR="00DC60E2" w:rsidRPr="00DC60E2" w:rsidRDefault="00DC60E2" w:rsidP="00DC60E2">
      <w:pPr>
        <w:spacing w:line="480" w:lineRule="auto"/>
        <w:ind w:firstLine="720"/>
        <w:rPr>
          <w:rFonts w:ascii="Times New Roman" w:hAnsi="Times New Roman" w:cs="Times New Roman"/>
          <w:sz w:val="24"/>
          <w:szCs w:val="24"/>
        </w:rPr>
      </w:pPr>
      <w:r w:rsidRPr="00DC60E2">
        <w:rPr>
          <w:rFonts w:ascii="Times New Roman" w:hAnsi="Times New Roman" w:cs="Times New Roman"/>
          <w:sz w:val="24"/>
          <w:szCs w:val="24"/>
        </w:rPr>
        <w:t xml:space="preserve">The lawsuit between Mr. Floyd and nurse Lunsford demonstrates the problems that may result in malpractice suits. The patient had signs of a life-threatening condition which required immediate action. The first problem occurred from the negligence of duty. The patient was assigned to the nurse, and she was expected to monitor the condition of the patient strictly. However, the nurse did not consider actions such as taking the vital signs of the patient. Instead, the nurse sent the patient to another hospital, which was far away. Second, the prediction of potential damage was not considered. The nurse was aware that the symptoms of the patient demonstrated a cardiac condition. The patient was likely to have a cardiac arrest, which would have required immediate cardiopulmonary resuscitation (CPR) to minimize harm (Croke, 2006). </w:t>
      </w:r>
    </w:p>
    <w:p w:rsidR="00DC60E2" w:rsidRPr="00DC60E2" w:rsidRDefault="00DC60E2" w:rsidP="00DC60E2">
      <w:pPr>
        <w:spacing w:line="480" w:lineRule="auto"/>
        <w:ind w:firstLine="720"/>
        <w:rPr>
          <w:rFonts w:ascii="Times New Roman" w:hAnsi="Times New Roman" w:cs="Times New Roman"/>
          <w:sz w:val="24"/>
          <w:szCs w:val="24"/>
        </w:rPr>
      </w:pPr>
      <w:r w:rsidRPr="00DC60E2">
        <w:rPr>
          <w:rFonts w:ascii="Times New Roman" w:hAnsi="Times New Roman" w:cs="Times New Roman"/>
          <w:sz w:val="24"/>
          <w:szCs w:val="24"/>
        </w:rPr>
        <w:t xml:space="preserve">The nurse's action caused direct harm to the patient. The nurse failed to conduct CPR, and this led to cardiac arrest. The nurse ought to have notified the physician about the condition of the patient. Therefore, the negligence of the nurse-led to the death of the patient. The suit should have been avoided if the nurse had been keen to assess the patient. The life-threatening condition required immediate actions which were ignored. Consequently, the license of the nurse had to be suspended for one year because of the malpractices (Croke, 2006).  </w:t>
      </w:r>
    </w:p>
    <w:p w:rsidR="00DC60E2" w:rsidRPr="00DC60E2" w:rsidRDefault="00DC60E2" w:rsidP="00DC60E2">
      <w:pPr>
        <w:spacing w:line="480" w:lineRule="auto"/>
        <w:ind w:firstLine="720"/>
        <w:rPr>
          <w:rFonts w:ascii="Times New Roman" w:hAnsi="Times New Roman" w:cs="Times New Roman"/>
          <w:sz w:val="24"/>
          <w:szCs w:val="24"/>
        </w:rPr>
      </w:pPr>
      <w:r w:rsidRPr="00DC60E2">
        <w:rPr>
          <w:rFonts w:ascii="Times New Roman" w:hAnsi="Times New Roman" w:cs="Times New Roman"/>
          <w:sz w:val="24"/>
          <w:szCs w:val="24"/>
        </w:rPr>
        <w:lastRenderedPageBreak/>
        <w:t xml:space="preserve">The second case filed by Ms. Muskopf also exhibits problems that may result in malpractice suits. Ms. Muskopf was supposed to undergo surgery on her arm. The file records indicated that her left arm was supposed to be operated, but the patient notified the nurse that she had doubts. The nurse ignored the complaint, and the patient's left arm was operated instead of the right arm. It was wrong for the nurse to omit her duty to notify the physician about the contradiction. Additionally, the nurse did not respect the patient's opinion, which was also wrong. The patient had a right to obtain more information regarding her treatment (Lachman, 2015). Therefore, the nurse was expected to consult and discuss the details of the operation before the procedure. </w:t>
      </w:r>
    </w:p>
    <w:p w:rsidR="00DC60E2" w:rsidRPr="00DC60E2" w:rsidRDefault="00DC60E2" w:rsidP="00DC60E2">
      <w:pPr>
        <w:spacing w:line="480" w:lineRule="auto"/>
        <w:ind w:firstLine="720"/>
        <w:rPr>
          <w:rFonts w:ascii="Times New Roman" w:hAnsi="Times New Roman" w:cs="Times New Roman"/>
          <w:sz w:val="24"/>
          <w:szCs w:val="24"/>
        </w:rPr>
      </w:pPr>
      <w:r w:rsidRPr="00DC60E2">
        <w:rPr>
          <w:rFonts w:ascii="Times New Roman" w:hAnsi="Times New Roman" w:cs="Times New Roman"/>
          <w:sz w:val="24"/>
          <w:szCs w:val="24"/>
        </w:rPr>
        <w:t xml:space="preserve">The nurse also failed to predict the risk that would have occurred if the procedure was not strict. The nurse was trained and knew how operations are supposed to be managed. However, she did not apply logic and failed to check with the physician before operating on Ms. Muskopf. As a result, the malpractice caused direct harm to the patient because the right arm was not operated. The incident would have been avoided if the nurse had rectified the wrong information in the medical record. Also, the patient would have to incur more charges to schedule another appointment (Croke, 2006). </w:t>
      </w:r>
    </w:p>
    <w:p w:rsidR="00CC0053" w:rsidRDefault="00DC60E2" w:rsidP="00DC60E2">
      <w:pPr>
        <w:spacing w:line="480" w:lineRule="auto"/>
        <w:ind w:firstLine="720"/>
        <w:rPr>
          <w:rFonts w:ascii="Times New Roman" w:hAnsi="Times New Roman" w:cs="Times New Roman"/>
          <w:sz w:val="24"/>
          <w:szCs w:val="24"/>
        </w:rPr>
      </w:pPr>
      <w:r w:rsidRPr="00DC60E2">
        <w:rPr>
          <w:rFonts w:ascii="Times New Roman" w:hAnsi="Times New Roman" w:cs="Times New Roman"/>
          <w:sz w:val="24"/>
          <w:szCs w:val="24"/>
        </w:rPr>
        <w:t>In summation, malpractice suits can be avoided by utilizing logic when providing care. Nurses should carefully monitor the patients' condition and respond quickly to emergencies. It is also important to think about potential risks that may occur when certain practices are ignored. The practitioners should also consult with colleagues in cases that are not clear. Finally, nurses should also understand their duties when providing care to patients. The patients should also be informed about their rights when receiving treatment (Lachman, 2015).</w:t>
      </w:r>
    </w:p>
    <w:p w:rsidR="00DC60E2" w:rsidRDefault="00DC60E2" w:rsidP="00CC0053">
      <w:pPr>
        <w:spacing w:line="480" w:lineRule="auto"/>
        <w:ind w:firstLine="720"/>
        <w:jc w:val="center"/>
        <w:rPr>
          <w:rFonts w:ascii="Times New Roman" w:hAnsi="Times New Roman" w:cs="Times New Roman"/>
          <w:sz w:val="24"/>
          <w:szCs w:val="24"/>
        </w:rPr>
      </w:pPr>
    </w:p>
    <w:p w:rsidR="00CC0053" w:rsidRPr="00406407" w:rsidRDefault="0077467C" w:rsidP="00CC0053">
      <w:pPr>
        <w:spacing w:line="480" w:lineRule="auto"/>
        <w:ind w:firstLine="720"/>
        <w:jc w:val="center"/>
        <w:rPr>
          <w:rFonts w:ascii="Times New Roman" w:hAnsi="Times New Roman" w:cs="Times New Roman"/>
          <w:sz w:val="24"/>
          <w:szCs w:val="24"/>
        </w:rPr>
      </w:pPr>
      <w:r w:rsidRPr="00406407">
        <w:rPr>
          <w:rFonts w:ascii="Times New Roman" w:hAnsi="Times New Roman" w:cs="Times New Roman"/>
          <w:sz w:val="24"/>
          <w:szCs w:val="24"/>
        </w:rPr>
        <w:lastRenderedPageBreak/>
        <w:t xml:space="preserve">References. </w:t>
      </w:r>
    </w:p>
    <w:p w:rsidR="008E6BAE" w:rsidRPr="00406407" w:rsidRDefault="0077467C" w:rsidP="00CC0053">
      <w:pPr>
        <w:spacing w:line="480" w:lineRule="auto"/>
        <w:ind w:left="720" w:hanging="720"/>
        <w:rPr>
          <w:rFonts w:ascii="Times New Roman" w:hAnsi="Times New Roman" w:cs="Times New Roman"/>
          <w:color w:val="222222"/>
          <w:sz w:val="24"/>
          <w:szCs w:val="24"/>
          <w:shd w:val="clear" w:color="auto" w:fill="FFFFFF"/>
        </w:rPr>
      </w:pPr>
      <w:r w:rsidRPr="00406407">
        <w:rPr>
          <w:rFonts w:ascii="Times New Roman" w:hAnsi="Times New Roman" w:cs="Times New Roman"/>
          <w:color w:val="222222"/>
          <w:sz w:val="24"/>
          <w:szCs w:val="24"/>
          <w:shd w:val="clear" w:color="auto" w:fill="FFFFFF"/>
        </w:rPr>
        <w:t xml:space="preserve">Croke, E. (2006). Nursing malpractice: determining liability elements for negligent acts. Journal of Legal Nurse Consulting, 17(3), 3. </w:t>
      </w:r>
    </w:p>
    <w:p w:rsidR="008E6BAE" w:rsidRPr="00406407" w:rsidRDefault="0077467C" w:rsidP="00CC0053">
      <w:pPr>
        <w:spacing w:after="0" w:line="480" w:lineRule="auto"/>
        <w:ind w:left="720" w:hanging="720"/>
        <w:rPr>
          <w:rFonts w:ascii="Times New Roman" w:hAnsi="Times New Roman" w:cs="Times New Roman"/>
          <w:color w:val="222222"/>
          <w:sz w:val="24"/>
          <w:szCs w:val="24"/>
          <w:shd w:val="clear" w:color="auto" w:fill="FFFFFF"/>
        </w:rPr>
      </w:pPr>
      <w:r w:rsidRPr="00406407">
        <w:rPr>
          <w:rFonts w:ascii="Times New Roman" w:hAnsi="Times New Roman" w:cs="Times New Roman"/>
          <w:color w:val="222222"/>
          <w:sz w:val="24"/>
          <w:szCs w:val="24"/>
          <w:shd w:val="clear" w:color="auto" w:fill="FFFFFF"/>
        </w:rPr>
        <w:t>Lachman, V. D. (2015). Practical use of the nursing code of ethics: Part I. </w:t>
      </w:r>
      <w:r w:rsidRPr="00406407">
        <w:rPr>
          <w:rFonts w:ascii="Times New Roman" w:hAnsi="Times New Roman" w:cs="Times New Roman"/>
          <w:i/>
          <w:iCs/>
          <w:color w:val="222222"/>
          <w:sz w:val="24"/>
          <w:szCs w:val="24"/>
          <w:shd w:val="clear" w:color="auto" w:fill="FFFFFF"/>
        </w:rPr>
        <w:t>MedSurg Nursing</w:t>
      </w:r>
      <w:r w:rsidRPr="00406407">
        <w:rPr>
          <w:rFonts w:ascii="Times New Roman" w:hAnsi="Times New Roman" w:cs="Times New Roman"/>
          <w:color w:val="222222"/>
          <w:sz w:val="24"/>
          <w:szCs w:val="24"/>
          <w:shd w:val="clear" w:color="auto" w:fill="FFFFFF"/>
        </w:rPr>
        <w:t>, </w:t>
      </w:r>
      <w:r w:rsidRPr="00406407">
        <w:rPr>
          <w:rFonts w:ascii="Times New Roman" w:hAnsi="Times New Roman" w:cs="Times New Roman"/>
          <w:i/>
          <w:iCs/>
          <w:color w:val="222222"/>
          <w:sz w:val="24"/>
          <w:szCs w:val="24"/>
          <w:shd w:val="clear" w:color="auto" w:fill="FFFFFF"/>
        </w:rPr>
        <w:t>18</w:t>
      </w:r>
      <w:r w:rsidRPr="00406407">
        <w:rPr>
          <w:rFonts w:ascii="Times New Roman" w:hAnsi="Times New Roman" w:cs="Times New Roman"/>
          <w:color w:val="222222"/>
          <w:sz w:val="24"/>
          <w:szCs w:val="24"/>
          <w:shd w:val="clear" w:color="auto" w:fill="FFFFFF"/>
        </w:rPr>
        <w:t>(1), 55-57.</w:t>
      </w:r>
    </w:p>
    <w:p w:rsidR="00CC0053" w:rsidRPr="00406407" w:rsidRDefault="00CC0053" w:rsidP="00CC0053">
      <w:pPr>
        <w:spacing w:line="480" w:lineRule="auto"/>
        <w:rPr>
          <w:rFonts w:ascii="Times New Roman" w:hAnsi="Times New Roman" w:cs="Times New Roman"/>
          <w:sz w:val="24"/>
          <w:szCs w:val="24"/>
        </w:rPr>
      </w:pPr>
    </w:p>
    <w:p w:rsidR="00CC0053" w:rsidRPr="00406407" w:rsidRDefault="00CC0053" w:rsidP="00CC0053">
      <w:pPr>
        <w:spacing w:line="480" w:lineRule="auto"/>
        <w:ind w:firstLine="720"/>
        <w:rPr>
          <w:rFonts w:ascii="Times New Roman" w:hAnsi="Times New Roman" w:cs="Times New Roman"/>
          <w:sz w:val="24"/>
          <w:szCs w:val="24"/>
        </w:rPr>
      </w:pPr>
    </w:p>
    <w:p w:rsidR="00D85BD2" w:rsidRPr="00D85BD2" w:rsidRDefault="00D85BD2" w:rsidP="00CC0053">
      <w:pPr>
        <w:spacing w:after="0" w:line="480" w:lineRule="auto"/>
        <w:ind w:firstLine="720"/>
        <w:rPr>
          <w:rFonts w:ascii="Times New Roman" w:hAnsi="Times New Roman" w:cs="Times New Roman"/>
          <w:color w:val="222222"/>
          <w:sz w:val="24"/>
          <w:szCs w:val="24"/>
          <w:shd w:val="clear" w:color="auto" w:fill="FFFFFF"/>
        </w:rPr>
      </w:pPr>
    </w:p>
    <w:sectPr w:rsidR="00D85BD2" w:rsidRPr="00D85BD2" w:rsidSect="004340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2800" w:rsidRDefault="00962800">
      <w:pPr>
        <w:spacing w:after="0" w:line="240" w:lineRule="auto"/>
      </w:pPr>
      <w:r>
        <w:separator/>
      </w:r>
    </w:p>
  </w:endnote>
  <w:endnote w:type="continuationSeparator" w:id="1">
    <w:p w:rsidR="00962800" w:rsidRDefault="009628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2800" w:rsidRDefault="00962800">
      <w:pPr>
        <w:spacing w:after="0" w:line="240" w:lineRule="auto"/>
      </w:pPr>
      <w:r>
        <w:separator/>
      </w:r>
    </w:p>
  </w:footnote>
  <w:footnote w:type="continuationSeparator" w:id="1">
    <w:p w:rsidR="00962800" w:rsidRDefault="009628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5288169"/>
      <w:docPartObj>
        <w:docPartGallery w:val="Page Numbers (Top of Page)"/>
        <w:docPartUnique/>
      </w:docPartObj>
    </w:sdtPr>
    <w:sdtEndPr>
      <w:rPr>
        <w:noProof/>
      </w:rPr>
    </w:sdtEndPr>
    <w:sdtContent>
      <w:p w:rsidR="008269A1" w:rsidRDefault="0077467C" w:rsidP="006E1F84">
        <w:pPr>
          <w:pStyle w:val="Header"/>
        </w:pPr>
        <w:r>
          <w:rPr>
            <w:rFonts w:ascii="Times New Roman" w:hAnsi="Times New Roman" w:cs="Times New Roman"/>
            <w:sz w:val="24"/>
            <w:szCs w:val="24"/>
          </w:rPr>
          <w:t>NURSING MALPRACTICES.</w:t>
        </w:r>
        <w:r w:rsidR="00132702">
          <w:rPr>
            <w:rFonts w:ascii="Times New Roman" w:hAnsi="Times New Roman" w:cs="Times New Roman"/>
            <w:sz w:val="24"/>
            <w:szCs w:val="24"/>
          </w:rPr>
          <w:tab/>
        </w:r>
        <w:r w:rsidR="00132702">
          <w:rPr>
            <w:rFonts w:ascii="Times New Roman" w:hAnsi="Times New Roman" w:cs="Times New Roman"/>
            <w:sz w:val="24"/>
            <w:szCs w:val="24"/>
          </w:rPr>
          <w:tab/>
        </w:r>
        <w:r w:rsidR="00015082" w:rsidRPr="008269A1">
          <w:rPr>
            <w:rFonts w:ascii="Times New Roman" w:hAnsi="Times New Roman" w:cs="Times New Roman"/>
            <w:sz w:val="24"/>
            <w:szCs w:val="24"/>
          </w:rPr>
          <w:fldChar w:fldCharType="begin"/>
        </w:r>
        <w:r w:rsidR="00132702" w:rsidRPr="008269A1">
          <w:rPr>
            <w:rFonts w:ascii="Times New Roman" w:hAnsi="Times New Roman" w:cs="Times New Roman"/>
            <w:sz w:val="24"/>
            <w:szCs w:val="24"/>
          </w:rPr>
          <w:instrText xml:space="preserve"> PAGE   \* MERGEFORMAT </w:instrText>
        </w:r>
        <w:r w:rsidR="00015082" w:rsidRPr="008269A1">
          <w:rPr>
            <w:rFonts w:ascii="Times New Roman" w:hAnsi="Times New Roman" w:cs="Times New Roman"/>
            <w:sz w:val="24"/>
            <w:szCs w:val="24"/>
          </w:rPr>
          <w:fldChar w:fldCharType="separate"/>
        </w:r>
        <w:r w:rsidR="001926C1">
          <w:rPr>
            <w:rFonts w:ascii="Times New Roman" w:hAnsi="Times New Roman" w:cs="Times New Roman"/>
            <w:noProof/>
            <w:sz w:val="24"/>
            <w:szCs w:val="24"/>
          </w:rPr>
          <w:t>4</w:t>
        </w:r>
        <w:r w:rsidR="00015082" w:rsidRPr="008269A1">
          <w:rPr>
            <w:rFonts w:ascii="Times New Roman" w:hAnsi="Times New Roman" w:cs="Times New Roman"/>
            <w:noProof/>
            <w:sz w:val="24"/>
            <w:szCs w:val="24"/>
          </w:rPr>
          <w:fldChar w:fldCharType="end"/>
        </w:r>
      </w:p>
    </w:sdtContent>
  </w:sdt>
  <w:p w:rsidR="008269A1" w:rsidRDefault="008269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97" w:rsidRDefault="0077467C" w:rsidP="006E1F84">
    <w:pPr>
      <w:pStyle w:val="Header"/>
      <w:tabs>
        <w:tab w:val="left" w:pos="7815"/>
      </w:tabs>
    </w:pPr>
    <w:r>
      <w:rPr>
        <w:rFonts w:ascii="Times New Roman" w:hAnsi="Times New Roman" w:cs="Times New Roman"/>
        <w:sz w:val="24"/>
        <w:szCs w:val="24"/>
      </w:rPr>
      <w:t xml:space="preserve">Running head: </w:t>
    </w:r>
    <w:r w:rsidR="00CC0053">
      <w:rPr>
        <w:rFonts w:ascii="Times New Roman" w:hAnsi="Times New Roman" w:cs="Times New Roman"/>
        <w:sz w:val="24"/>
        <w:szCs w:val="24"/>
      </w:rPr>
      <w:t>NURSING MALPRACTICES</w:t>
    </w:r>
    <w:r>
      <w:rPr>
        <w:rFonts w:ascii="Times New Roman" w:hAnsi="Times New Roman" w:cs="Times New Roman"/>
        <w:sz w:val="24"/>
        <w:szCs w:val="24"/>
      </w:rPr>
      <w:tab/>
    </w:r>
    <w:sdt>
      <w:sdtPr>
        <w:rPr>
          <w:rFonts w:ascii="Times New Roman" w:hAnsi="Times New Roman" w:cs="Times New Roman"/>
          <w:sz w:val="24"/>
          <w:szCs w:val="24"/>
        </w:rPr>
        <w:id w:val="313693355"/>
        <w:docPartObj>
          <w:docPartGallery w:val="Page Numbers (Top of Page)"/>
          <w:docPartUnique/>
        </w:docPartObj>
      </w:sdtPr>
      <w:sdtEndPr>
        <w:rPr>
          <w:rFonts w:asciiTheme="minorHAnsi" w:hAnsiTheme="minorHAnsi" w:cstheme="minorBidi"/>
          <w:noProof/>
          <w:sz w:val="22"/>
          <w:szCs w:val="22"/>
        </w:rPr>
      </w:sdtEndPr>
      <w:sdtContent>
        <w:r w:rsidR="006E1F84">
          <w:rPr>
            <w:rFonts w:ascii="Times New Roman" w:hAnsi="Times New Roman" w:cs="Times New Roman"/>
            <w:sz w:val="24"/>
            <w:szCs w:val="24"/>
          </w:rPr>
          <w:tab/>
        </w:r>
        <w:r w:rsidR="00015082" w:rsidRPr="00434097">
          <w:rPr>
            <w:rFonts w:ascii="Times New Roman" w:hAnsi="Times New Roman" w:cs="Times New Roman"/>
            <w:sz w:val="24"/>
            <w:szCs w:val="24"/>
          </w:rPr>
          <w:fldChar w:fldCharType="begin"/>
        </w:r>
        <w:r w:rsidRPr="00434097">
          <w:rPr>
            <w:rFonts w:ascii="Times New Roman" w:hAnsi="Times New Roman" w:cs="Times New Roman"/>
            <w:sz w:val="24"/>
            <w:szCs w:val="24"/>
          </w:rPr>
          <w:instrText xml:space="preserve"> PAGE   \* MERGEFORMAT </w:instrText>
        </w:r>
        <w:r w:rsidR="00015082" w:rsidRPr="00434097">
          <w:rPr>
            <w:rFonts w:ascii="Times New Roman" w:hAnsi="Times New Roman" w:cs="Times New Roman"/>
            <w:sz w:val="24"/>
            <w:szCs w:val="24"/>
          </w:rPr>
          <w:fldChar w:fldCharType="separate"/>
        </w:r>
        <w:r w:rsidR="001926C1">
          <w:rPr>
            <w:rFonts w:ascii="Times New Roman" w:hAnsi="Times New Roman" w:cs="Times New Roman"/>
            <w:noProof/>
            <w:sz w:val="24"/>
            <w:szCs w:val="24"/>
          </w:rPr>
          <w:t>1</w:t>
        </w:r>
        <w:r w:rsidR="00015082" w:rsidRPr="00434097">
          <w:rPr>
            <w:rFonts w:ascii="Times New Roman" w:hAnsi="Times New Roman" w:cs="Times New Roman"/>
            <w:noProof/>
            <w:sz w:val="24"/>
            <w:szCs w:val="24"/>
          </w:rPr>
          <w:fldChar w:fldCharType="end"/>
        </w:r>
      </w:sdtContent>
    </w:sdt>
  </w:p>
  <w:p w:rsidR="00434097" w:rsidRDefault="0043409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C0196"/>
    <w:rsid w:val="000027DF"/>
    <w:rsid w:val="00004273"/>
    <w:rsid w:val="00004775"/>
    <w:rsid w:val="00010973"/>
    <w:rsid w:val="00013D6D"/>
    <w:rsid w:val="00014FE3"/>
    <w:rsid w:val="00015082"/>
    <w:rsid w:val="000310F2"/>
    <w:rsid w:val="00040373"/>
    <w:rsid w:val="000511F0"/>
    <w:rsid w:val="0005232D"/>
    <w:rsid w:val="00052365"/>
    <w:rsid w:val="00061C4F"/>
    <w:rsid w:val="000625A7"/>
    <w:rsid w:val="0007311D"/>
    <w:rsid w:val="0007788F"/>
    <w:rsid w:val="00084F2E"/>
    <w:rsid w:val="000902D4"/>
    <w:rsid w:val="00092F3A"/>
    <w:rsid w:val="00093F1E"/>
    <w:rsid w:val="000A6B3D"/>
    <w:rsid w:val="000B3971"/>
    <w:rsid w:val="000D63FC"/>
    <w:rsid w:val="000E60F6"/>
    <w:rsid w:val="000E6884"/>
    <w:rsid w:val="000E7A64"/>
    <w:rsid w:val="000F318E"/>
    <w:rsid w:val="000F383E"/>
    <w:rsid w:val="000F3D7F"/>
    <w:rsid w:val="00100192"/>
    <w:rsid w:val="00100D2B"/>
    <w:rsid w:val="00104150"/>
    <w:rsid w:val="0010599F"/>
    <w:rsid w:val="00105B5E"/>
    <w:rsid w:val="00106235"/>
    <w:rsid w:val="00111595"/>
    <w:rsid w:val="00121370"/>
    <w:rsid w:val="00126BBF"/>
    <w:rsid w:val="00132702"/>
    <w:rsid w:val="001411C5"/>
    <w:rsid w:val="00143FF6"/>
    <w:rsid w:val="00144442"/>
    <w:rsid w:val="001531C2"/>
    <w:rsid w:val="00153B11"/>
    <w:rsid w:val="00162D00"/>
    <w:rsid w:val="001651D8"/>
    <w:rsid w:val="0018664C"/>
    <w:rsid w:val="00187147"/>
    <w:rsid w:val="001926C1"/>
    <w:rsid w:val="00193F26"/>
    <w:rsid w:val="00196D51"/>
    <w:rsid w:val="001A1905"/>
    <w:rsid w:val="001A3D9E"/>
    <w:rsid w:val="001B487C"/>
    <w:rsid w:val="001B7667"/>
    <w:rsid w:val="001C4454"/>
    <w:rsid w:val="001C47E0"/>
    <w:rsid w:val="001D5F14"/>
    <w:rsid w:val="001E077D"/>
    <w:rsid w:val="001E0A20"/>
    <w:rsid w:val="001E32FB"/>
    <w:rsid w:val="001E4637"/>
    <w:rsid w:val="001E4EF4"/>
    <w:rsid w:val="001E56E9"/>
    <w:rsid w:val="001E6FDF"/>
    <w:rsid w:val="002103AA"/>
    <w:rsid w:val="00214699"/>
    <w:rsid w:val="00217C1B"/>
    <w:rsid w:val="00220260"/>
    <w:rsid w:val="00220901"/>
    <w:rsid w:val="0022582C"/>
    <w:rsid w:val="00227476"/>
    <w:rsid w:val="00237A6C"/>
    <w:rsid w:val="002407BB"/>
    <w:rsid w:val="00241A24"/>
    <w:rsid w:val="00242414"/>
    <w:rsid w:val="00246F58"/>
    <w:rsid w:val="0025090F"/>
    <w:rsid w:val="00255055"/>
    <w:rsid w:val="00260629"/>
    <w:rsid w:val="002843C6"/>
    <w:rsid w:val="002A4DF2"/>
    <w:rsid w:val="002A6CDA"/>
    <w:rsid w:val="002C28C2"/>
    <w:rsid w:val="002C3133"/>
    <w:rsid w:val="002D02CC"/>
    <w:rsid w:val="002F051D"/>
    <w:rsid w:val="003041A5"/>
    <w:rsid w:val="00306DC0"/>
    <w:rsid w:val="00310929"/>
    <w:rsid w:val="00310A1B"/>
    <w:rsid w:val="003169DD"/>
    <w:rsid w:val="00321429"/>
    <w:rsid w:val="00321485"/>
    <w:rsid w:val="00323CAF"/>
    <w:rsid w:val="0032712B"/>
    <w:rsid w:val="00340FB3"/>
    <w:rsid w:val="00353A12"/>
    <w:rsid w:val="003608EB"/>
    <w:rsid w:val="003636A9"/>
    <w:rsid w:val="00371878"/>
    <w:rsid w:val="00373892"/>
    <w:rsid w:val="00373E1E"/>
    <w:rsid w:val="003803B3"/>
    <w:rsid w:val="00383235"/>
    <w:rsid w:val="0038362C"/>
    <w:rsid w:val="00384817"/>
    <w:rsid w:val="00387A48"/>
    <w:rsid w:val="00387F77"/>
    <w:rsid w:val="00390C3A"/>
    <w:rsid w:val="00392A9B"/>
    <w:rsid w:val="003A4379"/>
    <w:rsid w:val="003A54F4"/>
    <w:rsid w:val="003B7BC3"/>
    <w:rsid w:val="003B7ECA"/>
    <w:rsid w:val="003C1F86"/>
    <w:rsid w:val="003C207C"/>
    <w:rsid w:val="003C29B8"/>
    <w:rsid w:val="003C6471"/>
    <w:rsid w:val="003C7336"/>
    <w:rsid w:val="003C7A85"/>
    <w:rsid w:val="003E0C0C"/>
    <w:rsid w:val="003F29AE"/>
    <w:rsid w:val="003F362E"/>
    <w:rsid w:val="003F594D"/>
    <w:rsid w:val="004003B6"/>
    <w:rsid w:val="00401100"/>
    <w:rsid w:val="00401855"/>
    <w:rsid w:val="00403B74"/>
    <w:rsid w:val="004051C8"/>
    <w:rsid w:val="00405422"/>
    <w:rsid w:val="00405D3B"/>
    <w:rsid w:val="00406407"/>
    <w:rsid w:val="004169CD"/>
    <w:rsid w:val="0042219D"/>
    <w:rsid w:val="00424152"/>
    <w:rsid w:val="00430BC5"/>
    <w:rsid w:val="00434097"/>
    <w:rsid w:val="0043549D"/>
    <w:rsid w:val="004470A2"/>
    <w:rsid w:val="0045557D"/>
    <w:rsid w:val="00455777"/>
    <w:rsid w:val="004569CF"/>
    <w:rsid w:val="00462789"/>
    <w:rsid w:val="004640C8"/>
    <w:rsid w:val="00464FBC"/>
    <w:rsid w:val="0046665B"/>
    <w:rsid w:val="00467378"/>
    <w:rsid w:val="0047117A"/>
    <w:rsid w:val="0047181A"/>
    <w:rsid w:val="00473830"/>
    <w:rsid w:val="00475CC3"/>
    <w:rsid w:val="00484AA0"/>
    <w:rsid w:val="00492ED6"/>
    <w:rsid w:val="00496499"/>
    <w:rsid w:val="00497A63"/>
    <w:rsid w:val="004A1E0A"/>
    <w:rsid w:val="004A2631"/>
    <w:rsid w:val="004B0A35"/>
    <w:rsid w:val="004B3F8C"/>
    <w:rsid w:val="004C611B"/>
    <w:rsid w:val="004C7955"/>
    <w:rsid w:val="004D0960"/>
    <w:rsid w:val="004E1B0F"/>
    <w:rsid w:val="004E63BF"/>
    <w:rsid w:val="004F02F4"/>
    <w:rsid w:val="004F6F65"/>
    <w:rsid w:val="00500309"/>
    <w:rsid w:val="00501E19"/>
    <w:rsid w:val="0050301A"/>
    <w:rsid w:val="00511C40"/>
    <w:rsid w:val="00514880"/>
    <w:rsid w:val="00521599"/>
    <w:rsid w:val="00530B19"/>
    <w:rsid w:val="0053705B"/>
    <w:rsid w:val="0054304C"/>
    <w:rsid w:val="005523FA"/>
    <w:rsid w:val="005531FA"/>
    <w:rsid w:val="00557436"/>
    <w:rsid w:val="005629CF"/>
    <w:rsid w:val="005657AF"/>
    <w:rsid w:val="005663CA"/>
    <w:rsid w:val="005717A5"/>
    <w:rsid w:val="00573928"/>
    <w:rsid w:val="00574119"/>
    <w:rsid w:val="00584C1A"/>
    <w:rsid w:val="00591672"/>
    <w:rsid w:val="00592E39"/>
    <w:rsid w:val="00595F74"/>
    <w:rsid w:val="005A0C9C"/>
    <w:rsid w:val="005A1443"/>
    <w:rsid w:val="005B744D"/>
    <w:rsid w:val="005C6C4C"/>
    <w:rsid w:val="005C77A9"/>
    <w:rsid w:val="005D5FC1"/>
    <w:rsid w:val="005E24B6"/>
    <w:rsid w:val="005E28A5"/>
    <w:rsid w:val="005E49FE"/>
    <w:rsid w:val="005E63BA"/>
    <w:rsid w:val="005F1E38"/>
    <w:rsid w:val="00612594"/>
    <w:rsid w:val="0061346C"/>
    <w:rsid w:val="00614FA1"/>
    <w:rsid w:val="006242DE"/>
    <w:rsid w:val="00624C04"/>
    <w:rsid w:val="00630E57"/>
    <w:rsid w:val="0063647F"/>
    <w:rsid w:val="00653BBC"/>
    <w:rsid w:val="00653C29"/>
    <w:rsid w:val="00657935"/>
    <w:rsid w:val="00660C06"/>
    <w:rsid w:val="0066725E"/>
    <w:rsid w:val="00674616"/>
    <w:rsid w:val="00676538"/>
    <w:rsid w:val="006874A3"/>
    <w:rsid w:val="006900CB"/>
    <w:rsid w:val="006904A2"/>
    <w:rsid w:val="0069074F"/>
    <w:rsid w:val="00695F2C"/>
    <w:rsid w:val="006A19C5"/>
    <w:rsid w:val="006D3205"/>
    <w:rsid w:val="006D483E"/>
    <w:rsid w:val="006D7F0D"/>
    <w:rsid w:val="006E1F84"/>
    <w:rsid w:val="006E237D"/>
    <w:rsid w:val="006E4A76"/>
    <w:rsid w:val="006F1368"/>
    <w:rsid w:val="006F13AC"/>
    <w:rsid w:val="006F6DE6"/>
    <w:rsid w:val="0070504E"/>
    <w:rsid w:val="00723968"/>
    <w:rsid w:val="00725072"/>
    <w:rsid w:val="00725EDA"/>
    <w:rsid w:val="007366A0"/>
    <w:rsid w:val="00747455"/>
    <w:rsid w:val="00747AAA"/>
    <w:rsid w:val="00751CEA"/>
    <w:rsid w:val="00762225"/>
    <w:rsid w:val="00763CFA"/>
    <w:rsid w:val="00770A82"/>
    <w:rsid w:val="0077467C"/>
    <w:rsid w:val="00780815"/>
    <w:rsid w:val="00780880"/>
    <w:rsid w:val="00782A19"/>
    <w:rsid w:val="00795146"/>
    <w:rsid w:val="00795CFF"/>
    <w:rsid w:val="007A223A"/>
    <w:rsid w:val="007A2327"/>
    <w:rsid w:val="007A2906"/>
    <w:rsid w:val="007B1CB9"/>
    <w:rsid w:val="007B4AC6"/>
    <w:rsid w:val="007C0961"/>
    <w:rsid w:val="007C5BE0"/>
    <w:rsid w:val="007D089A"/>
    <w:rsid w:val="007D2C4A"/>
    <w:rsid w:val="007D793D"/>
    <w:rsid w:val="007E58CA"/>
    <w:rsid w:val="007F236C"/>
    <w:rsid w:val="007F2A90"/>
    <w:rsid w:val="007F5429"/>
    <w:rsid w:val="008005BA"/>
    <w:rsid w:val="008037DA"/>
    <w:rsid w:val="00814C59"/>
    <w:rsid w:val="0082211E"/>
    <w:rsid w:val="008269A1"/>
    <w:rsid w:val="00834D9B"/>
    <w:rsid w:val="0084296B"/>
    <w:rsid w:val="00843BA8"/>
    <w:rsid w:val="00844393"/>
    <w:rsid w:val="00846569"/>
    <w:rsid w:val="00862F3F"/>
    <w:rsid w:val="00863F81"/>
    <w:rsid w:val="008804CA"/>
    <w:rsid w:val="00882FFB"/>
    <w:rsid w:val="00884192"/>
    <w:rsid w:val="00892419"/>
    <w:rsid w:val="00893AD7"/>
    <w:rsid w:val="008971A7"/>
    <w:rsid w:val="0089731D"/>
    <w:rsid w:val="008A1519"/>
    <w:rsid w:val="008A291F"/>
    <w:rsid w:val="008B1E9E"/>
    <w:rsid w:val="008B74FE"/>
    <w:rsid w:val="008C0196"/>
    <w:rsid w:val="008C0353"/>
    <w:rsid w:val="008C185A"/>
    <w:rsid w:val="008C7997"/>
    <w:rsid w:val="008D18B0"/>
    <w:rsid w:val="008D55E1"/>
    <w:rsid w:val="008E29C0"/>
    <w:rsid w:val="008E4ECC"/>
    <w:rsid w:val="008E57D5"/>
    <w:rsid w:val="008E6BAE"/>
    <w:rsid w:val="008F3B5D"/>
    <w:rsid w:val="008F4CB0"/>
    <w:rsid w:val="008F7AF4"/>
    <w:rsid w:val="0091162B"/>
    <w:rsid w:val="00911C84"/>
    <w:rsid w:val="009305D5"/>
    <w:rsid w:val="009345E9"/>
    <w:rsid w:val="009349D7"/>
    <w:rsid w:val="00936416"/>
    <w:rsid w:val="00940A86"/>
    <w:rsid w:val="00943A80"/>
    <w:rsid w:val="009575A4"/>
    <w:rsid w:val="009603A8"/>
    <w:rsid w:val="00962800"/>
    <w:rsid w:val="00973E24"/>
    <w:rsid w:val="00976477"/>
    <w:rsid w:val="0098006A"/>
    <w:rsid w:val="00982619"/>
    <w:rsid w:val="009A2E53"/>
    <w:rsid w:val="009B2E28"/>
    <w:rsid w:val="009B3A7D"/>
    <w:rsid w:val="009B40F2"/>
    <w:rsid w:val="009C7C24"/>
    <w:rsid w:val="009D2B31"/>
    <w:rsid w:val="009E4FC4"/>
    <w:rsid w:val="009E52AD"/>
    <w:rsid w:val="009F2CAB"/>
    <w:rsid w:val="009F4267"/>
    <w:rsid w:val="009F5320"/>
    <w:rsid w:val="009F576C"/>
    <w:rsid w:val="00A13C56"/>
    <w:rsid w:val="00A20394"/>
    <w:rsid w:val="00A23CA2"/>
    <w:rsid w:val="00A2403D"/>
    <w:rsid w:val="00A249BB"/>
    <w:rsid w:val="00A27561"/>
    <w:rsid w:val="00A36295"/>
    <w:rsid w:val="00A37468"/>
    <w:rsid w:val="00A37825"/>
    <w:rsid w:val="00A4026E"/>
    <w:rsid w:val="00A42EEB"/>
    <w:rsid w:val="00A47599"/>
    <w:rsid w:val="00A605A4"/>
    <w:rsid w:val="00A64ED4"/>
    <w:rsid w:val="00A66765"/>
    <w:rsid w:val="00A80B6A"/>
    <w:rsid w:val="00A86B3B"/>
    <w:rsid w:val="00A8752C"/>
    <w:rsid w:val="00A90441"/>
    <w:rsid w:val="00A90928"/>
    <w:rsid w:val="00A9785E"/>
    <w:rsid w:val="00AB1CCE"/>
    <w:rsid w:val="00AB61B7"/>
    <w:rsid w:val="00AC30CF"/>
    <w:rsid w:val="00AC53C8"/>
    <w:rsid w:val="00AC7845"/>
    <w:rsid w:val="00AE22BF"/>
    <w:rsid w:val="00AF0253"/>
    <w:rsid w:val="00AF1CA2"/>
    <w:rsid w:val="00B10A05"/>
    <w:rsid w:val="00B12735"/>
    <w:rsid w:val="00B12B0A"/>
    <w:rsid w:val="00B20964"/>
    <w:rsid w:val="00B23F1D"/>
    <w:rsid w:val="00B24109"/>
    <w:rsid w:val="00B35481"/>
    <w:rsid w:val="00B45387"/>
    <w:rsid w:val="00B455BA"/>
    <w:rsid w:val="00B4561C"/>
    <w:rsid w:val="00B53DB2"/>
    <w:rsid w:val="00B570A9"/>
    <w:rsid w:val="00B65822"/>
    <w:rsid w:val="00B7167D"/>
    <w:rsid w:val="00B727E1"/>
    <w:rsid w:val="00B75641"/>
    <w:rsid w:val="00B83B5F"/>
    <w:rsid w:val="00B87FE9"/>
    <w:rsid w:val="00B94B7E"/>
    <w:rsid w:val="00BA0DBC"/>
    <w:rsid w:val="00BA0F32"/>
    <w:rsid w:val="00BA2A9C"/>
    <w:rsid w:val="00BA458A"/>
    <w:rsid w:val="00BA7346"/>
    <w:rsid w:val="00BC4CB4"/>
    <w:rsid w:val="00BC6051"/>
    <w:rsid w:val="00BC6151"/>
    <w:rsid w:val="00BD29BE"/>
    <w:rsid w:val="00BD43A1"/>
    <w:rsid w:val="00BD4EDE"/>
    <w:rsid w:val="00BD7960"/>
    <w:rsid w:val="00BE542C"/>
    <w:rsid w:val="00BF61EA"/>
    <w:rsid w:val="00BF7241"/>
    <w:rsid w:val="00C00DA1"/>
    <w:rsid w:val="00C04DA2"/>
    <w:rsid w:val="00C04F49"/>
    <w:rsid w:val="00C0556E"/>
    <w:rsid w:val="00C1115B"/>
    <w:rsid w:val="00C11EEC"/>
    <w:rsid w:val="00C125D3"/>
    <w:rsid w:val="00C147E0"/>
    <w:rsid w:val="00C16129"/>
    <w:rsid w:val="00C20B19"/>
    <w:rsid w:val="00C27F7C"/>
    <w:rsid w:val="00C312BE"/>
    <w:rsid w:val="00C3484F"/>
    <w:rsid w:val="00C41ED6"/>
    <w:rsid w:val="00C42D5A"/>
    <w:rsid w:val="00C436C4"/>
    <w:rsid w:val="00C43AC2"/>
    <w:rsid w:val="00C43E41"/>
    <w:rsid w:val="00C51980"/>
    <w:rsid w:val="00C610A2"/>
    <w:rsid w:val="00C6646A"/>
    <w:rsid w:val="00C66A53"/>
    <w:rsid w:val="00C7439C"/>
    <w:rsid w:val="00C7492B"/>
    <w:rsid w:val="00C804C1"/>
    <w:rsid w:val="00C83A49"/>
    <w:rsid w:val="00C84410"/>
    <w:rsid w:val="00C86486"/>
    <w:rsid w:val="00C96141"/>
    <w:rsid w:val="00CA1FB4"/>
    <w:rsid w:val="00CA7480"/>
    <w:rsid w:val="00CA7841"/>
    <w:rsid w:val="00CC0053"/>
    <w:rsid w:val="00CC751C"/>
    <w:rsid w:val="00CD3DB4"/>
    <w:rsid w:val="00CD7578"/>
    <w:rsid w:val="00CE1D6B"/>
    <w:rsid w:val="00CE253D"/>
    <w:rsid w:val="00CE5D47"/>
    <w:rsid w:val="00CF0A15"/>
    <w:rsid w:val="00CF0B10"/>
    <w:rsid w:val="00CF4B4F"/>
    <w:rsid w:val="00D042DE"/>
    <w:rsid w:val="00D2254D"/>
    <w:rsid w:val="00D24176"/>
    <w:rsid w:val="00D25DBD"/>
    <w:rsid w:val="00D30A64"/>
    <w:rsid w:val="00D4027F"/>
    <w:rsid w:val="00D45A3C"/>
    <w:rsid w:val="00D475E3"/>
    <w:rsid w:val="00D51E08"/>
    <w:rsid w:val="00D56950"/>
    <w:rsid w:val="00D6075B"/>
    <w:rsid w:val="00D60DC9"/>
    <w:rsid w:val="00D611D6"/>
    <w:rsid w:val="00D70A02"/>
    <w:rsid w:val="00D7351B"/>
    <w:rsid w:val="00D73CC9"/>
    <w:rsid w:val="00D748C6"/>
    <w:rsid w:val="00D813E0"/>
    <w:rsid w:val="00D82933"/>
    <w:rsid w:val="00D840F2"/>
    <w:rsid w:val="00D85BD2"/>
    <w:rsid w:val="00D86140"/>
    <w:rsid w:val="00D96C78"/>
    <w:rsid w:val="00DA3687"/>
    <w:rsid w:val="00DB16D7"/>
    <w:rsid w:val="00DB31C2"/>
    <w:rsid w:val="00DC2674"/>
    <w:rsid w:val="00DC60E2"/>
    <w:rsid w:val="00DD0582"/>
    <w:rsid w:val="00DD37CD"/>
    <w:rsid w:val="00DD4CDC"/>
    <w:rsid w:val="00DF252D"/>
    <w:rsid w:val="00E012D8"/>
    <w:rsid w:val="00E108AC"/>
    <w:rsid w:val="00E24553"/>
    <w:rsid w:val="00E32D82"/>
    <w:rsid w:val="00E35224"/>
    <w:rsid w:val="00E459E5"/>
    <w:rsid w:val="00E55E06"/>
    <w:rsid w:val="00E575E4"/>
    <w:rsid w:val="00E605E1"/>
    <w:rsid w:val="00E65927"/>
    <w:rsid w:val="00E66641"/>
    <w:rsid w:val="00E67367"/>
    <w:rsid w:val="00E703C9"/>
    <w:rsid w:val="00E74537"/>
    <w:rsid w:val="00E761C3"/>
    <w:rsid w:val="00E76549"/>
    <w:rsid w:val="00E8085B"/>
    <w:rsid w:val="00E8445E"/>
    <w:rsid w:val="00E860EF"/>
    <w:rsid w:val="00E90BB0"/>
    <w:rsid w:val="00E911CD"/>
    <w:rsid w:val="00E94F7C"/>
    <w:rsid w:val="00E97208"/>
    <w:rsid w:val="00EA3E5C"/>
    <w:rsid w:val="00EC6100"/>
    <w:rsid w:val="00EC6A7E"/>
    <w:rsid w:val="00EC7577"/>
    <w:rsid w:val="00EE78CC"/>
    <w:rsid w:val="00EF6373"/>
    <w:rsid w:val="00F10A4B"/>
    <w:rsid w:val="00F10EBE"/>
    <w:rsid w:val="00F1369B"/>
    <w:rsid w:val="00F14756"/>
    <w:rsid w:val="00F16BAF"/>
    <w:rsid w:val="00F2001D"/>
    <w:rsid w:val="00F22D3A"/>
    <w:rsid w:val="00F233DD"/>
    <w:rsid w:val="00F318FF"/>
    <w:rsid w:val="00F345EC"/>
    <w:rsid w:val="00F42243"/>
    <w:rsid w:val="00F46213"/>
    <w:rsid w:val="00F503A7"/>
    <w:rsid w:val="00F55CEA"/>
    <w:rsid w:val="00F55F98"/>
    <w:rsid w:val="00F61A2F"/>
    <w:rsid w:val="00F70D60"/>
    <w:rsid w:val="00F71150"/>
    <w:rsid w:val="00F74A50"/>
    <w:rsid w:val="00F7509E"/>
    <w:rsid w:val="00F755DA"/>
    <w:rsid w:val="00F835E6"/>
    <w:rsid w:val="00FA1806"/>
    <w:rsid w:val="00FA424C"/>
    <w:rsid w:val="00FB0EC1"/>
    <w:rsid w:val="00FC1129"/>
    <w:rsid w:val="00FD1997"/>
    <w:rsid w:val="00FE0432"/>
    <w:rsid w:val="00FE0D77"/>
    <w:rsid w:val="00FE6FCB"/>
    <w:rsid w:val="00FF0E0B"/>
    <w:rsid w:val="00FF31C3"/>
    <w:rsid w:val="00FF34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3549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ADM</cp:lastModifiedBy>
  <cp:revision>2</cp:revision>
  <dcterms:created xsi:type="dcterms:W3CDTF">2019-07-23T12:19:00Z</dcterms:created>
  <dcterms:modified xsi:type="dcterms:W3CDTF">2019-07-23T12:19:00Z</dcterms:modified>
</cp:coreProperties>
</file>